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689"/>
        <w:gridCol w:w="313"/>
        <w:gridCol w:w="2839"/>
      </w:tblGrid>
      <w:tr w:rsidR="00C80BE0" w:rsidRPr="00422CA4" w:rsidTr="00422CA4">
        <w:trPr>
          <w:trHeight w:hRule="exact" w:val="1666"/>
        </w:trPr>
        <w:tc>
          <w:tcPr>
            <w:tcW w:w="425" w:type="dxa"/>
          </w:tcPr>
          <w:p w:rsidR="00C80BE0" w:rsidRDefault="00C80BE0"/>
        </w:tc>
        <w:tc>
          <w:tcPr>
            <w:tcW w:w="723" w:type="dxa"/>
          </w:tcPr>
          <w:p w:rsidR="00C80BE0" w:rsidRDefault="00C80BE0"/>
        </w:tc>
        <w:tc>
          <w:tcPr>
            <w:tcW w:w="1419" w:type="dxa"/>
          </w:tcPr>
          <w:p w:rsidR="00C80BE0" w:rsidRDefault="00C80BE0"/>
        </w:tc>
        <w:tc>
          <w:tcPr>
            <w:tcW w:w="1419" w:type="dxa"/>
          </w:tcPr>
          <w:p w:rsidR="00C80BE0" w:rsidRDefault="00C80BE0"/>
        </w:tc>
        <w:tc>
          <w:tcPr>
            <w:tcW w:w="710" w:type="dxa"/>
          </w:tcPr>
          <w:p w:rsidR="00C80BE0" w:rsidRDefault="00C80BE0"/>
        </w:tc>
        <w:tc>
          <w:tcPr>
            <w:tcW w:w="554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ректора ОмГА от 30.08.2021 №94.</w:t>
            </w:r>
          </w:p>
        </w:tc>
      </w:tr>
      <w:tr w:rsidR="00C80BE0" w:rsidTr="00422CA4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80BE0" w:rsidRPr="00422CA4" w:rsidTr="00422CA4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C80BE0" w:rsidRPr="00422CA4" w:rsidTr="00422CA4">
        <w:trPr>
          <w:trHeight w:hRule="exact" w:val="211"/>
        </w:trPr>
        <w:tc>
          <w:tcPr>
            <w:tcW w:w="425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</w:tr>
      <w:tr w:rsidR="00C80BE0" w:rsidTr="00422CA4">
        <w:trPr>
          <w:trHeight w:hRule="exact" w:val="416"/>
        </w:trPr>
        <w:tc>
          <w:tcPr>
            <w:tcW w:w="425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80BE0" w:rsidRPr="00422CA4" w:rsidTr="00422CA4">
        <w:trPr>
          <w:trHeight w:hRule="exact" w:val="277"/>
        </w:trPr>
        <w:tc>
          <w:tcPr>
            <w:tcW w:w="425" w:type="dxa"/>
          </w:tcPr>
          <w:p w:rsidR="00C80BE0" w:rsidRDefault="00C80BE0"/>
        </w:tc>
        <w:tc>
          <w:tcPr>
            <w:tcW w:w="723" w:type="dxa"/>
          </w:tcPr>
          <w:p w:rsidR="00C80BE0" w:rsidRDefault="00C80BE0"/>
        </w:tc>
        <w:tc>
          <w:tcPr>
            <w:tcW w:w="1419" w:type="dxa"/>
          </w:tcPr>
          <w:p w:rsidR="00C80BE0" w:rsidRDefault="00C80BE0"/>
        </w:tc>
        <w:tc>
          <w:tcPr>
            <w:tcW w:w="1419" w:type="dxa"/>
          </w:tcPr>
          <w:p w:rsidR="00C80BE0" w:rsidRDefault="00C80BE0"/>
        </w:tc>
        <w:tc>
          <w:tcPr>
            <w:tcW w:w="710" w:type="dxa"/>
          </w:tcPr>
          <w:p w:rsidR="00C80BE0" w:rsidRDefault="00C80BE0"/>
        </w:tc>
        <w:tc>
          <w:tcPr>
            <w:tcW w:w="426" w:type="dxa"/>
          </w:tcPr>
          <w:p w:rsidR="00C80BE0" w:rsidRDefault="00C80BE0"/>
        </w:tc>
        <w:tc>
          <w:tcPr>
            <w:tcW w:w="1277" w:type="dxa"/>
          </w:tcPr>
          <w:p w:rsidR="00C80BE0" w:rsidRDefault="00C80BE0"/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C80BE0" w:rsidRPr="00422CA4" w:rsidTr="00422CA4">
        <w:trPr>
          <w:trHeight w:hRule="exact" w:val="555"/>
        </w:trPr>
        <w:tc>
          <w:tcPr>
            <w:tcW w:w="425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3152" w:type="dxa"/>
            <w:gridSpan w:val="2"/>
          </w:tcPr>
          <w:p w:rsidR="00C80BE0" w:rsidRPr="007D6878" w:rsidRDefault="00422CA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80BE0" w:rsidTr="00422CA4">
        <w:trPr>
          <w:trHeight w:hRule="exact" w:val="277"/>
        </w:trPr>
        <w:tc>
          <w:tcPr>
            <w:tcW w:w="425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C80BE0" w:rsidTr="00422CA4">
        <w:trPr>
          <w:trHeight w:hRule="exact" w:val="277"/>
        </w:trPr>
        <w:tc>
          <w:tcPr>
            <w:tcW w:w="425" w:type="dxa"/>
          </w:tcPr>
          <w:p w:rsidR="00C80BE0" w:rsidRDefault="00C80BE0"/>
        </w:tc>
        <w:tc>
          <w:tcPr>
            <w:tcW w:w="723" w:type="dxa"/>
          </w:tcPr>
          <w:p w:rsidR="00C80BE0" w:rsidRDefault="00C80BE0"/>
        </w:tc>
        <w:tc>
          <w:tcPr>
            <w:tcW w:w="1419" w:type="dxa"/>
          </w:tcPr>
          <w:p w:rsidR="00C80BE0" w:rsidRDefault="00C80BE0"/>
        </w:tc>
        <w:tc>
          <w:tcPr>
            <w:tcW w:w="1419" w:type="dxa"/>
          </w:tcPr>
          <w:p w:rsidR="00C80BE0" w:rsidRDefault="00C80BE0"/>
        </w:tc>
        <w:tc>
          <w:tcPr>
            <w:tcW w:w="710" w:type="dxa"/>
          </w:tcPr>
          <w:p w:rsidR="00C80BE0" w:rsidRDefault="00C80BE0"/>
        </w:tc>
        <w:tc>
          <w:tcPr>
            <w:tcW w:w="426" w:type="dxa"/>
          </w:tcPr>
          <w:p w:rsidR="00C80BE0" w:rsidRDefault="00C80BE0"/>
        </w:tc>
        <w:tc>
          <w:tcPr>
            <w:tcW w:w="1277" w:type="dxa"/>
          </w:tcPr>
          <w:p w:rsidR="00C80BE0" w:rsidRDefault="00C80BE0"/>
        </w:tc>
        <w:tc>
          <w:tcPr>
            <w:tcW w:w="1002" w:type="dxa"/>
            <w:gridSpan w:val="2"/>
          </w:tcPr>
          <w:p w:rsidR="00C80BE0" w:rsidRDefault="00C80BE0"/>
        </w:tc>
        <w:tc>
          <w:tcPr>
            <w:tcW w:w="2839" w:type="dxa"/>
          </w:tcPr>
          <w:p w:rsidR="00C80BE0" w:rsidRDefault="00C80BE0"/>
        </w:tc>
      </w:tr>
      <w:tr w:rsidR="00C80BE0" w:rsidTr="00422CA4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80BE0" w:rsidTr="00422CA4">
        <w:trPr>
          <w:trHeight w:hRule="exact" w:val="1135"/>
        </w:trPr>
        <w:tc>
          <w:tcPr>
            <w:tcW w:w="425" w:type="dxa"/>
          </w:tcPr>
          <w:p w:rsidR="00C80BE0" w:rsidRDefault="00C80BE0"/>
        </w:tc>
        <w:tc>
          <w:tcPr>
            <w:tcW w:w="723" w:type="dxa"/>
          </w:tcPr>
          <w:p w:rsidR="00C80BE0" w:rsidRDefault="00C80BE0"/>
        </w:tc>
        <w:tc>
          <w:tcPr>
            <w:tcW w:w="1419" w:type="dxa"/>
          </w:tcPr>
          <w:p w:rsidR="00C80BE0" w:rsidRDefault="00C80BE0"/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Логопедическая работа с детьми с ОВЗ</w:t>
            </w:r>
          </w:p>
          <w:p w:rsidR="00C80BE0" w:rsidRDefault="007D687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Б1.В.02.ДВ.01.02</w:t>
            </w:r>
          </w:p>
        </w:tc>
        <w:tc>
          <w:tcPr>
            <w:tcW w:w="2839" w:type="dxa"/>
          </w:tcPr>
          <w:p w:rsidR="00C80BE0" w:rsidRDefault="00C80BE0"/>
        </w:tc>
      </w:tr>
      <w:tr w:rsidR="00C80BE0" w:rsidTr="00422CA4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80BE0" w:rsidRPr="00422CA4" w:rsidTr="00422CA4">
        <w:trPr>
          <w:trHeight w:hRule="exact" w:val="1396"/>
        </w:trPr>
        <w:tc>
          <w:tcPr>
            <w:tcW w:w="425" w:type="dxa"/>
          </w:tcPr>
          <w:p w:rsidR="00C80BE0" w:rsidRDefault="00C80BE0"/>
        </w:tc>
        <w:tc>
          <w:tcPr>
            <w:tcW w:w="981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80BE0" w:rsidRPr="00422CA4" w:rsidTr="00422CA4">
        <w:trPr>
          <w:trHeight w:hRule="exact" w:val="972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C80BE0" w:rsidRPr="00422CA4" w:rsidTr="00422CA4">
        <w:trPr>
          <w:trHeight w:hRule="exact" w:val="416"/>
        </w:trPr>
        <w:tc>
          <w:tcPr>
            <w:tcW w:w="425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</w:tr>
      <w:tr w:rsidR="00C80BE0" w:rsidTr="00422CA4">
        <w:trPr>
          <w:trHeight w:hRule="exact" w:val="277"/>
        </w:trPr>
        <w:tc>
          <w:tcPr>
            <w:tcW w:w="39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80BE0" w:rsidRDefault="00C80BE0"/>
        </w:tc>
        <w:tc>
          <w:tcPr>
            <w:tcW w:w="426" w:type="dxa"/>
          </w:tcPr>
          <w:p w:rsidR="00C80BE0" w:rsidRDefault="00C80BE0"/>
        </w:tc>
        <w:tc>
          <w:tcPr>
            <w:tcW w:w="1277" w:type="dxa"/>
          </w:tcPr>
          <w:p w:rsidR="00C80BE0" w:rsidRDefault="00C80BE0"/>
        </w:tc>
        <w:tc>
          <w:tcPr>
            <w:tcW w:w="1002" w:type="dxa"/>
            <w:gridSpan w:val="2"/>
          </w:tcPr>
          <w:p w:rsidR="00C80BE0" w:rsidRDefault="00C80BE0"/>
        </w:tc>
        <w:tc>
          <w:tcPr>
            <w:tcW w:w="2839" w:type="dxa"/>
          </w:tcPr>
          <w:p w:rsidR="00C80BE0" w:rsidRDefault="00C80BE0"/>
        </w:tc>
      </w:tr>
      <w:tr w:rsidR="00C80BE0" w:rsidTr="00422CA4">
        <w:trPr>
          <w:trHeight w:hRule="exact" w:val="155"/>
        </w:trPr>
        <w:tc>
          <w:tcPr>
            <w:tcW w:w="425" w:type="dxa"/>
          </w:tcPr>
          <w:p w:rsidR="00C80BE0" w:rsidRDefault="00C80BE0"/>
        </w:tc>
        <w:tc>
          <w:tcPr>
            <w:tcW w:w="723" w:type="dxa"/>
          </w:tcPr>
          <w:p w:rsidR="00C80BE0" w:rsidRDefault="00C80BE0"/>
        </w:tc>
        <w:tc>
          <w:tcPr>
            <w:tcW w:w="1419" w:type="dxa"/>
          </w:tcPr>
          <w:p w:rsidR="00C80BE0" w:rsidRDefault="00C80BE0"/>
        </w:tc>
        <w:tc>
          <w:tcPr>
            <w:tcW w:w="1419" w:type="dxa"/>
          </w:tcPr>
          <w:p w:rsidR="00C80BE0" w:rsidRDefault="00C80BE0"/>
        </w:tc>
        <w:tc>
          <w:tcPr>
            <w:tcW w:w="710" w:type="dxa"/>
          </w:tcPr>
          <w:p w:rsidR="00C80BE0" w:rsidRDefault="00C80BE0"/>
        </w:tc>
        <w:tc>
          <w:tcPr>
            <w:tcW w:w="426" w:type="dxa"/>
          </w:tcPr>
          <w:p w:rsidR="00C80BE0" w:rsidRDefault="00C80BE0"/>
        </w:tc>
        <w:tc>
          <w:tcPr>
            <w:tcW w:w="1277" w:type="dxa"/>
          </w:tcPr>
          <w:p w:rsidR="00C80BE0" w:rsidRDefault="00C80BE0"/>
        </w:tc>
        <w:tc>
          <w:tcPr>
            <w:tcW w:w="1002" w:type="dxa"/>
            <w:gridSpan w:val="2"/>
          </w:tcPr>
          <w:p w:rsidR="00C80BE0" w:rsidRDefault="00C80BE0"/>
        </w:tc>
        <w:tc>
          <w:tcPr>
            <w:tcW w:w="2839" w:type="dxa"/>
          </w:tcPr>
          <w:p w:rsidR="00C80BE0" w:rsidRDefault="00C80BE0"/>
        </w:tc>
      </w:tr>
      <w:tr w:rsidR="00C80BE0" w:rsidTr="00422CA4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C80BE0" w:rsidRPr="00422CA4" w:rsidTr="00422CA4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C80BE0" w:rsidRPr="00422CA4" w:rsidTr="00422CA4">
        <w:trPr>
          <w:trHeight w:hRule="exact" w:val="550"/>
        </w:trPr>
        <w:tc>
          <w:tcPr>
            <w:tcW w:w="11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909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C80BE0">
            <w:pPr>
              <w:rPr>
                <w:lang w:val="ru-RU"/>
              </w:rPr>
            </w:pPr>
          </w:p>
        </w:tc>
      </w:tr>
      <w:tr w:rsidR="00C80BE0" w:rsidRPr="00422CA4" w:rsidTr="00422CA4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C80BE0" w:rsidRPr="00422CA4" w:rsidTr="00422CA4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C80BE0" w:rsidTr="00422CA4">
        <w:trPr>
          <w:trHeight w:hRule="exact" w:val="402"/>
        </w:trPr>
        <w:tc>
          <w:tcPr>
            <w:tcW w:w="51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C80BE0" w:rsidTr="00422CA4">
        <w:trPr>
          <w:trHeight w:hRule="exact" w:val="1503"/>
        </w:trPr>
        <w:tc>
          <w:tcPr>
            <w:tcW w:w="425" w:type="dxa"/>
          </w:tcPr>
          <w:p w:rsidR="00C80BE0" w:rsidRDefault="00C80BE0"/>
        </w:tc>
        <w:tc>
          <w:tcPr>
            <w:tcW w:w="723" w:type="dxa"/>
          </w:tcPr>
          <w:p w:rsidR="00C80BE0" w:rsidRDefault="00C80BE0"/>
        </w:tc>
        <w:tc>
          <w:tcPr>
            <w:tcW w:w="1419" w:type="dxa"/>
          </w:tcPr>
          <w:p w:rsidR="00C80BE0" w:rsidRDefault="00C80BE0"/>
        </w:tc>
        <w:tc>
          <w:tcPr>
            <w:tcW w:w="1419" w:type="dxa"/>
          </w:tcPr>
          <w:p w:rsidR="00C80BE0" w:rsidRDefault="00C80BE0"/>
        </w:tc>
        <w:tc>
          <w:tcPr>
            <w:tcW w:w="710" w:type="dxa"/>
          </w:tcPr>
          <w:p w:rsidR="00C80BE0" w:rsidRDefault="00C80BE0"/>
        </w:tc>
        <w:tc>
          <w:tcPr>
            <w:tcW w:w="426" w:type="dxa"/>
          </w:tcPr>
          <w:p w:rsidR="00C80BE0" w:rsidRDefault="00C80BE0"/>
        </w:tc>
        <w:tc>
          <w:tcPr>
            <w:tcW w:w="1277" w:type="dxa"/>
          </w:tcPr>
          <w:p w:rsidR="00C80BE0" w:rsidRDefault="00C80BE0"/>
        </w:tc>
        <w:tc>
          <w:tcPr>
            <w:tcW w:w="1002" w:type="dxa"/>
            <w:gridSpan w:val="2"/>
          </w:tcPr>
          <w:p w:rsidR="00C80BE0" w:rsidRDefault="00C80BE0"/>
        </w:tc>
        <w:tc>
          <w:tcPr>
            <w:tcW w:w="2839" w:type="dxa"/>
          </w:tcPr>
          <w:p w:rsidR="00C80BE0" w:rsidRDefault="00C80BE0"/>
        </w:tc>
      </w:tr>
      <w:tr w:rsidR="00C80BE0" w:rsidTr="00422CA4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80BE0" w:rsidTr="00422CA4">
        <w:trPr>
          <w:trHeight w:hRule="exact" w:val="180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C80BE0" w:rsidRPr="007D6878" w:rsidRDefault="00C80B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C80BE0" w:rsidRPr="007D6878" w:rsidRDefault="00C80B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C80BE0" w:rsidRDefault="007D68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80BE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80BE0" w:rsidRPr="007D6878" w:rsidRDefault="00C80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Таротенко О.А.</w:t>
            </w:r>
          </w:p>
          <w:p w:rsidR="00C80BE0" w:rsidRPr="007D6878" w:rsidRDefault="00C80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C80BE0" w:rsidRPr="00422CA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Лопанова Е.В.</w:t>
            </w:r>
          </w:p>
        </w:tc>
      </w:tr>
    </w:tbl>
    <w:p w:rsidR="00C80BE0" w:rsidRPr="007D6878" w:rsidRDefault="007D6878">
      <w:pPr>
        <w:rPr>
          <w:sz w:val="0"/>
          <w:szCs w:val="0"/>
          <w:lang w:val="ru-RU"/>
        </w:rPr>
      </w:pPr>
      <w:r w:rsidRPr="007D68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0BE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80BE0">
        <w:trPr>
          <w:trHeight w:hRule="exact" w:val="555"/>
        </w:trPr>
        <w:tc>
          <w:tcPr>
            <w:tcW w:w="9640" w:type="dxa"/>
          </w:tcPr>
          <w:p w:rsidR="00C80BE0" w:rsidRDefault="00C80BE0"/>
        </w:tc>
      </w:tr>
      <w:tr w:rsidR="00C80BE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80BE0" w:rsidRDefault="007D68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0BE0" w:rsidRPr="00422CA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80BE0" w:rsidRPr="00422CA4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заочная на 2021/2022 учебный год, утвержденным приказом ректора от 30.08.2021 №94;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«Логопедическая работа с детьми с ОВЗ» в течение 2021/2022 учебного года: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C80BE0" w:rsidRPr="007D6878" w:rsidRDefault="007D6878">
      <w:pPr>
        <w:rPr>
          <w:sz w:val="0"/>
          <w:szCs w:val="0"/>
          <w:lang w:val="ru-RU"/>
        </w:rPr>
      </w:pPr>
      <w:r w:rsidRPr="007D68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0BE0" w:rsidRPr="00422CA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Б1.В.02.ДВ.01.02 «Логопедическая работа с детьми с ОВЗ».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80BE0" w:rsidRPr="00422CA4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«Логопедическая работа с детьми с ОВЗ»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80BE0" w:rsidRPr="00422C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C80BE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C80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80BE0" w:rsidRPr="00422C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1.1 знать технологии проектирования образовательных программ и систем</w:t>
            </w:r>
          </w:p>
        </w:tc>
      </w:tr>
      <w:tr w:rsidR="00C80BE0" w:rsidRPr="00422C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  <w:tr w:rsidR="00C80BE0" w:rsidRPr="00422C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1.5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C80BE0" w:rsidRPr="00422CA4">
        <w:trPr>
          <w:trHeight w:hRule="exact" w:val="277"/>
        </w:trPr>
        <w:tc>
          <w:tcPr>
            <w:tcW w:w="9640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</w:tr>
      <w:tr w:rsidR="00C80BE0" w:rsidRPr="00422C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психолого- педагогическую диагностику результатов обучения и личностного развития детей и обучающихся, в том числе детей и обучающихся с ограниченными возможностями здоровья</w:t>
            </w:r>
          </w:p>
        </w:tc>
      </w:tr>
      <w:tr w:rsidR="00C80BE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C80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80BE0" w:rsidRPr="00422C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2.3 знать основы современной практики оценки личностных и метапредметных образовательных результатов обучающихся</w:t>
            </w:r>
          </w:p>
        </w:tc>
      </w:tr>
      <w:tr w:rsidR="00C80BE0" w:rsidRPr="00422CA4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2.4 уметь планировать и проводить диагностическое исследование с использованием стандартизированного инструментария, включая обработку результатов, выявлять и проводить  диагностическую работу по выявлению уровня готовности или адаптации детей и обучающихся к новым образовательным условиям, особенности и возможные причины дезадаптации с целью определения направлений оказания психологической помощи</w:t>
            </w:r>
          </w:p>
        </w:tc>
      </w:tr>
      <w:tr w:rsidR="00C80BE0" w:rsidRPr="00422CA4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2.5 уметь осуществлять социально-психологическую диагностику особенностей группового развития формальных и неформальных коллективов обучающихся диагностику социально-психологического климата в коллективе, а так же диагностировать интеллектуальные, личностные и эмоционально-волевые особенности развития детей и обучающихся, осуществлять профессиональные записи (планы работы, протоколы, журналы, психологические заключения и отчеты)</w:t>
            </w:r>
          </w:p>
        </w:tc>
      </w:tr>
      <w:tr w:rsidR="00C80BE0" w:rsidRPr="00422C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2.6 владеть способами изучения интересов, склонностей, способностей детей и обучающихся, предпосылок одаренности, правилами подбора диагностического инструментария, адекватного целям работы</w:t>
            </w:r>
          </w:p>
        </w:tc>
      </w:tr>
    </w:tbl>
    <w:p w:rsidR="00C80BE0" w:rsidRPr="007D6878" w:rsidRDefault="007D6878">
      <w:pPr>
        <w:rPr>
          <w:sz w:val="0"/>
          <w:szCs w:val="0"/>
          <w:lang w:val="ru-RU"/>
        </w:rPr>
      </w:pPr>
      <w:r w:rsidRPr="007D68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0BE0" w:rsidRPr="00422CA4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ПК-3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коррекционно - развивающую работу с детьми и обучающимися, в том числе детьми и обучающимися с ограниченными возможностями здоровья с применением стандартных методов и технологий на основе результатов психолого-педагогической диагностики</w:t>
            </w:r>
          </w:p>
        </w:tc>
      </w:tr>
      <w:tr w:rsidR="00C80BE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C80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80BE0" w:rsidRPr="00422C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3.1 знать теории, направления и практики коррекционно-развивающей работы, современные техники и приемы коррекционно-развивающей работы и психологической помощи</w:t>
            </w:r>
          </w:p>
        </w:tc>
      </w:tr>
      <w:tr w:rsidR="00C80BE0" w:rsidRPr="00422C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3.2 знать закономерности развития различных категорий обучающихся, в том числе с особыми образовательными потребностями, стандартные методы и технологии, позволяющие решать коррекционно-развивающие задачи, в том числе во взаимодействии с другими специалистами</w:t>
            </w:r>
          </w:p>
        </w:tc>
      </w:tr>
      <w:tr w:rsidR="00C80BE0" w:rsidRPr="00422C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3.4 уметь составлять и проводить коррекционно-развивающие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C80BE0" w:rsidRPr="00422CA4">
        <w:trPr>
          <w:trHeight w:hRule="exact" w:val="220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3.5 уметь совместно с педагогами, учителями-дефектологами, учителями- логопедами, социальными педагогами осуществить психолого-педагогическую коррекцию выявленных в психическом развитии детей и обучающихся недостатков нарушений социализации и адаптации, участвовать в создании образовательной среды для обучающихся с особыми образовательными потребностями, в том числе одаренных обучающихся; проектировать в сотрудничестве с педагогами индивидуальные образовательные маршруты для обучающихся; осуществлять профессиональные записи (планы работы, протоколы, журналы, психологические заключения и отчеты)</w:t>
            </w:r>
          </w:p>
        </w:tc>
      </w:tr>
      <w:tr w:rsidR="00C80BE0" w:rsidRPr="00422C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3.6 владеть стандартными методы и приемами наблюдения за нормальным и отклоняющимся психическим и физиологическим развитием детей и обучающихся; приемами разработки и проведения коррекционно-развивающих занятий с обучающимися и воспитанниками</w:t>
            </w:r>
          </w:p>
        </w:tc>
      </w:tr>
      <w:tr w:rsidR="00C80BE0" w:rsidRPr="00422CA4">
        <w:trPr>
          <w:trHeight w:hRule="exact" w:val="277"/>
        </w:trPr>
        <w:tc>
          <w:tcPr>
            <w:tcW w:w="9640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</w:tr>
      <w:tr w:rsidR="00C80BE0" w:rsidRPr="00422C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по проектированию и реализации образовательного процесса в общеобразовательных организациях</w:t>
            </w:r>
          </w:p>
        </w:tc>
      </w:tr>
      <w:tr w:rsidR="00C80BE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C80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80BE0" w:rsidRPr="00422C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5.1 знать преподаваемый предмет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</w:tr>
      <w:tr w:rsidR="00C80BE0" w:rsidRPr="00422C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5.2 знать основные закономерности возрастного развития, стадии и кризисы развития, социализации личности</w:t>
            </w:r>
          </w:p>
        </w:tc>
      </w:tr>
      <w:tr w:rsidR="00C80BE0" w:rsidRPr="00422C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5.3 знать основные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C80BE0" w:rsidRPr="00422C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5.4 уметь объективно оценивать знания обучающихся на основе методов контроля в соответствии с реальными  учебными возможностями обучающихся</w:t>
            </w:r>
          </w:p>
        </w:tc>
      </w:tr>
      <w:tr w:rsidR="00C80BE0" w:rsidRPr="00422C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5.5 уметь организовывать различные виды внеурочной деятельности (игровая, учебно-исследовательская, художественно-продуктивная и т.п.)</w:t>
            </w:r>
          </w:p>
        </w:tc>
      </w:tr>
      <w:tr w:rsidR="00C80BE0" w:rsidRPr="00422C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5.6 владеть разработками программы учебных дисциплин, программ развития образовательной организации, планировать, проводить, анализировать эффективность учебных занятий, формировать мотивацию к обучению</w:t>
            </w:r>
          </w:p>
        </w:tc>
      </w:tr>
      <w:tr w:rsidR="00C80BE0" w:rsidRPr="00422CA4">
        <w:trPr>
          <w:trHeight w:hRule="exact" w:val="416"/>
        </w:trPr>
        <w:tc>
          <w:tcPr>
            <w:tcW w:w="9640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</w:tr>
      <w:tr w:rsidR="00C80BE0" w:rsidRPr="00422CA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80BE0" w:rsidRPr="00422CA4">
        <w:trPr>
          <w:trHeight w:hRule="exact" w:val="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C80BE0">
            <w:pPr>
              <w:rPr>
                <w:lang w:val="ru-RU"/>
              </w:rPr>
            </w:pPr>
          </w:p>
        </w:tc>
      </w:tr>
    </w:tbl>
    <w:p w:rsidR="00C80BE0" w:rsidRPr="007D6878" w:rsidRDefault="007D6878">
      <w:pPr>
        <w:rPr>
          <w:sz w:val="0"/>
          <w:szCs w:val="0"/>
          <w:lang w:val="ru-RU"/>
        </w:rPr>
      </w:pPr>
      <w:r w:rsidRPr="007D68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C80BE0" w:rsidRPr="00422CA4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Дисциплина Б1.В.02.ДВ.01.02 «Логопедическая работа с детьми с ОВЗ» относится к обязательной части, является дисциплиной Блока Б1. «Дисциплины (модули)». Модуль "Теория и практика психолого-педагогического сопровождения детей с нарушениями в развития" основной профессиональной образовательной программы высшего образования - бакалавриат по направлению подготовки 44.03.02 Психолого- педагогическое образование.</w:t>
            </w:r>
          </w:p>
        </w:tc>
      </w:tr>
      <w:tr w:rsidR="00C80BE0" w:rsidRPr="00422CA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80BE0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BE0" w:rsidRDefault="00C80BE0"/>
        </w:tc>
      </w:tr>
      <w:tr w:rsidR="00C80BE0" w:rsidRPr="00422CA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BE0" w:rsidRPr="007D6878" w:rsidRDefault="00C80BE0">
            <w:pPr>
              <w:rPr>
                <w:lang w:val="ru-RU"/>
              </w:rPr>
            </w:pPr>
          </w:p>
        </w:tc>
      </w:tr>
      <w:tr w:rsidR="00C80BE0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BE0" w:rsidRDefault="007D68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логопедии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BE0" w:rsidRPr="007D6878" w:rsidRDefault="007D6878">
            <w:pPr>
              <w:spacing w:after="0" w:line="240" w:lineRule="auto"/>
              <w:jc w:val="center"/>
              <w:rPr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lang w:val="ru-RU"/>
              </w:rPr>
              <w:t>Современные проблемы образования детей с умственной отсталостью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ПК-2, ПК-3, ПК-5</w:t>
            </w:r>
          </w:p>
        </w:tc>
      </w:tr>
      <w:tr w:rsidR="00C80BE0" w:rsidRPr="00422CA4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80BE0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80BE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80BE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0BE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BE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80BE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BE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80BE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BE0">
        <w:trPr>
          <w:trHeight w:hRule="exact" w:val="416"/>
        </w:trPr>
        <w:tc>
          <w:tcPr>
            <w:tcW w:w="3970" w:type="dxa"/>
          </w:tcPr>
          <w:p w:rsidR="00C80BE0" w:rsidRDefault="00C80BE0"/>
        </w:tc>
        <w:tc>
          <w:tcPr>
            <w:tcW w:w="1702" w:type="dxa"/>
          </w:tcPr>
          <w:p w:rsidR="00C80BE0" w:rsidRDefault="00C80BE0"/>
        </w:tc>
        <w:tc>
          <w:tcPr>
            <w:tcW w:w="1702" w:type="dxa"/>
          </w:tcPr>
          <w:p w:rsidR="00C80BE0" w:rsidRDefault="00C80BE0"/>
        </w:tc>
        <w:tc>
          <w:tcPr>
            <w:tcW w:w="426" w:type="dxa"/>
          </w:tcPr>
          <w:p w:rsidR="00C80BE0" w:rsidRDefault="00C80BE0"/>
        </w:tc>
        <w:tc>
          <w:tcPr>
            <w:tcW w:w="852" w:type="dxa"/>
          </w:tcPr>
          <w:p w:rsidR="00C80BE0" w:rsidRDefault="00C80BE0"/>
        </w:tc>
        <w:tc>
          <w:tcPr>
            <w:tcW w:w="993" w:type="dxa"/>
          </w:tcPr>
          <w:p w:rsidR="00C80BE0" w:rsidRDefault="00C80BE0"/>
        </w:tc>
      </w:tr>
      <w:tr w:rsidR="00C80BE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C80BE0"/>
        </w:tc>
      </w:tr>
      <w:tr w:rsidR="00C80BE0">
        <w:trPr>
          <w:trHeight w:hRule="exact" w:val="277"/>
        </w:trPr>
        <w:tc>
          <w:tcPr>
            <w:tcW w:w="3970" w:type="dxa"/>
          </w:tcPr>
          <w:p w:rsidR="00C80BE0" w:rsidRDefault="00C80BE0"/>
        </w:tc>
        <w:tc>
          <w:tcPr>
            <w:tcW w:w="1702" w:type="dxa"/>
          </w:tcPr>
          <w:p w:rsidR="00C80BE0" w:rsidRDefault="00C80BE0"/>
        </w:tc>
        <w:tc>
          <w:tcPr>
            <w:tcW w:w="1702" w:type="dxa"/>
          </w:tcPr>
          <w:p w:rsidR="00C80BE0" w:rsidRDefault="00C80BE0"/>
        </w:tc>
        <w:tc>
          <w:tcPr>
            <w:tcW w:w="426" w:type="dxa"/>
          </w:tcPr>
          <w:p w:rsidR="00C80BE0" w:rsidRDefault="00C80BE0"/>
        </w:tc>
        <w:tc>
          <w:tcPr>
            <w:tcW w:w="852" w:type="dxa"/>
          </w:tcPr>
          <w:p w:rsidR="00C80BE0" w:rsidRDefault="00C80BE0"/>
        </w:tc>
        <w:tc>
          <w:tcPr>
            <w:tcW w:w="993" w:type="dxa"/>
          </w:tcPr>
          <w:p w:rsidR="00C80BE0" w:rsidRDefault="00C80BE0"/>
        </w:tc>
      </w:tr>
      <w:tr w:rsidR="00C80BE0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C80B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80BE0" w:rsidRPr="007D6878" w:rsidRDefault="00C80B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80BE0">
        <w:trPr>
          <w:trHeight w:hRule="exact" w:val="416"/>
        </w:trPr>
        <w:tc>
          <w:tcPr>
            <w:tcW w:w="3970" w:type="dxa"/>
          </w:tcPr>
          <w:p w:rsidR="00C80BE0" w:rsidRDefault="00C80BE0"/>
        </w:tc>
        <w:tc>
          <w:tcPr>
            <w:tcW w:w="1702" w:type="dxa"/>
          </w:tcPr>
          <w:p w:rsidR="00C80BE0" w:rsidRDefault="00C80BE0"/>
        </w:tc>
        <w:tc>
          <w:tcPr>
            <w:tcW w:w="1702" w:type="dxa"/>
          </w:tcPr>
          <w:p w:rsidR="00C80BE0" w:rsidRDefault="00C80BE0"/>
        </w:tc>
        <w:tc>
          <w:tcPr>
            <w:tcW w:w="426" w:type="dxa"/>
          </w:tcPr>
          <w:p w:rsidR="00C80BE0" w:rsidRDefault="00C80BE0"/>
        </w:tc>
        <w:tc>
          <w:tcPr>
            <w:tcW w:w="852" w:type="dxa"/>
          </w:tcPr>
          <w:p w:rsidR="00C80BE0" w:rsidRDefault="00C80BE0"/>
        </w:tc>
        <w:tc>
          <w:tcPr>
            <w:tcW w:w="993" w:type="dxa"/>
          </w:tcPr>
          <w:p w:rsidR="00C80BE0" w:rsidRDefault="00C80BE0"/>
        </w:tc>
      </w:tr>
      <w:tr w:rsidR="00C80BE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80BE0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0BE0" w:rsidRDefault="00C80BE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0BE0" w:rsidRDefault="00C80BE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0BE0" w:rsidRDefault="00C80BE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0BE0" w:rsidRDefault="00C80BE0"/>
        </w:tc>
      </w:tr>
      <w:tr w:rsidR="00C80BE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 обследование речевой функции у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BE0">
        <w:trPr>
          <w:trHeight w:hRule="exact" w:val="166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и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логопедической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 детьми с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интеллектуальными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80BE0" w:rsidRDefault="007D68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80BE0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логопедических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с умственно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отсталыми детьми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BE0">
        <w:trPr>
          <w:trHeight w:hRule="exact" w:val="247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логопедической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коррекции нарушений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звукопроизношения,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лексико-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грамматических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 у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умственно отсталых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BE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 обследование речевой функции у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BE0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и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логопедической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 детьми с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интеллектуальными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BE0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логопедических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с умственно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отсталыми детьми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BE0">
        <w:trPr>
          <w:trHeight w:hRule="exact" w:val="247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логопедической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коррекции нарушений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звукопроизношения,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лексико-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грамматических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 у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умственно отсталых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BE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 обследование речевой функции у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80BE0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и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логопедической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 детьми с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интеллектуальными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80BE0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логопедических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с умственно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отсталыми детьми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C80BE0" w:rsidRDefault="007D68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80BE0">
        <w:trPr>
          <w:trHeight w:hRule="exact" w:val="247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Методики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логопедической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коррекции нарушений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звукопроизношения,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лексико-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грамматических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 у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умственно отсталых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80BE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C80BE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BE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C80BE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C80BE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80BE0">
        <w:trPr>
          <w:trHeight w:hRule="exact" w:val="1233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C80B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80BE0" w:rsidRPr="007D6878" w:rsidRDefault="007D687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D6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80BE0" w:rsidRDefault="007D687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статьи 5 Федерального закона от 05.05.2014 № 84-ФЗ «Об особенностях правового</w:t>
            </w:r>
          </w:p>
        </w:tc>
      </w:tr>
    </w:tbl>
    <w:p w:rsidR="00C80BE0" w:rsidRDefault="007D68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0BE0" w:rsidRPr="00422CA4">
        <w:trPr>
          <w:trHeight w:hRule="exact" w:val="56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80BE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C80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80BE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80BE0" w:rsidRPr="00422CA4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Комплексное обследование речевой функции у детей с интеллектуальными нарушениями</w:t>
            </w:r>
          </w:p>
        </w:tc>
      </w:tr>
      <w:tr w:rsidR="00C80BE0" w:rsidRPr="00422CA4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уровня сформированности речевых компонентов у детей с задержкой психического развития и умственной отсталостью (фонетика, фонематика, лексика, грамматика, связная речь).Причины недоразвития речи у детей с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интеллектуальными нарушениями. Взаимосвязь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речи и психических процессов.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логопедического обследования детей с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интеллектуальными нарушениями. Этапы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логопедического обследования: ориентировочный,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диагностический, аналитический, прогностический.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обследования фонетико-фонематической,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лексико-грамматической стороны речи, связной речи у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и школьного возраста с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интеллектуальными нарушениями. Технология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обследования психофизиологической базы речи у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с интеллектуальными нарушениями.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логопедического заключения.</w:t>
            </w:r>
          </w:p>
        </w:tc>
      </w:tr>
      <w:tr w:rsidR="00C80BE0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Планирование и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логопедической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 с детьми с</w:t>
            </w:r>
          </w:p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интеллектуальными</w:t>
            </w:r>
          </w:p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нарушениями</w:t>
            </w:r>
          </w:p>
        </w:tc>
      </w:tr>
      <w:tr w:rsidR="00C80BE0" w:rsidRPr="00422CA4">
        <w:trPr>
          <w:trHeight w:hRule="exact" w:val="2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организации логопедической работы с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с интеллектуальными нарушениями в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дошкольных и школьных образовательных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организациях. Содержание логопедических занятий по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коррекции системного недоразвития речи у детей с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интеллектуальными нарушениями. Структура рабочей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логопедических занятий в дошкольных и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школьных образовательных организациях для детей с</w:t>
            </w:r>
          </w:p>
        </w:tc>
      </w:tr>
    </w:tbl>
    <w:p w:rsidR="00C80BE0" w:rsidRPr="007D6878" w:rsidRDefault="007D6878">
      <w:pPr>
        <w:rPr>
          <w:sz w:val="0"/>
          <w:szCs w:val="0"/>
          <w:lang w:val="ru-RU"/>
        </w:rPr>
      </w:pPr>
      <w:r w:rsidRPr="007D68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0BE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интеллектуальными нарушениями. Нормативно-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документы регламентирующие содержание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логопедических программ по коррекции речи у детей с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интеллектуальными нарушениями. Формулировка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задач программы логопедических занятий с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дошкольного и школьного возраста с</w:t>
            </w:r>
          </w:p>
          <w:p w:rsidR="00C80BE0" w:rsidRDefault="007D68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интеллектуальными нарушениями.</w:t>
            </w:r>
          </w:p>
        </w:tc>
      </w:tr>
      <w:tr w:rsidR="00C80BE0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 и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логопедических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занятий с умственно</w:t>
            </w:r>
          </w:p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отсталыми детьми</w:t>
            </w:r>
          </w:p>
        </w:tc>
      </w:tr>
      <w:tr w:rsidR="00C80BE0" w:rsidRPr="00422CA4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планирования индивидуальных и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фронтальных занятий с детьми дошкольного и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 возраста с интеллектуальными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нарушениями. Структура индивидуального занятия по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постановки, автоматизации и дифференциации звуков.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фронтального занятия по коррекции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лексико-грамматического строя и связной речи детей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 и школьного возраста. Специфические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приемы работы, применяемые на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логопедических занятиях с детьми с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интеллектуальными нарушениями. Структура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логопедических занятий по коррекции письменной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 у школьников с интеллектуальными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нарушениями.</w:t>
            </w:r>
          </w:p>
        </w:tc>
      </w:tr>
      <w:tr w:rsidR="00C80BE0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Методики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логопедической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коррекции нарушений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звукопроизношения,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лексико-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грамматических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нарушений у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умственно отсталых</w:t>
            </w:r>
          </w:p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детей</w:t>
            </w:r>
          </w:p>
        </w:tc>
      </w:tr>
      <w:tr w:rsidR="00C80BE0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преодоления фонетико-фонематических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 у детей с интеллектуальными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нарушениями. Специфика усвоения лексико-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грамматической стороны речи детьми с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интеллектуальными нарушениями, особенности ее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формирования. Обзор логопедических программ по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коррекции системного недоразвития речи. Этапы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коррекционно-логопедической работы по развитию</w:t>
            </w:r>
          </w:p>
          <w:p w:rsidR="00C80BE0" w:rsidRDefault="007D68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связной речи детей с интеллектуальныминарушениями. Виды заданий по развитию связной речи. Технология коррекции нарушений письменной речи у детей с интеллектуальными нарушениями. Особенности организации логопедической работы по коррекции чтения и письма. Виды дидактических пособий по формированию письменной речи у детей с интеллектуальными нарушениями. Особенности планирования и организации логопедической работы в специальной (коррекционной) школе для детей с умственной отсталостью.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логопедической работы в классах КРО.</w:t>
            </w:r>
          </w:p>
        </w:tc>
      </w:tr>
      <w:tr w:rsidR="00C80BE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C80BE0" w:rsidRDefault="007D68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0BE0" w:rsidRPr="007D68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Комплексное обследование речевой функции у детей с интеллектуальными нарушениями</w:t>
            </w:r>
          </w:p>
        </w:tc>
      </w:tr>
      <w:tr w:rsidR="00C80BE0" w:rsidRPr="007D687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Сравнительная характеристика уровня сформированности речевых компонентов у детей с ЗПР и умственной отсталостью.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Технология выявления причин речевых нарушений у детей с ЗПР и умственной отсталостью.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Сбор анамнестических данных.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Структура речевой карты.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Оформление логопедического заключения на ребенка с интеллектуальными нару- шениями.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Разработка альбома логопедического обследования ребенка с интеллектуальными нарушениями</w:t>
            </w:r>
          </w:p>
        </w:tc>
      </w:tr>
      <w:tr w:rsidR="00C80BE0">
        <w:trPr>
          <w:trHeight w:hRule="exact" w:val="168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Планирование и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логопедической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 с детьми с</w:t>
            </w:r>
          </w:p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интеллектуальными</w:t>
            </w:r>
          </w:p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нарушениями</w:t>
            </w:r>
          </w:p>
        </w:tc>
      </w:tr>
      <w:tr w:rsidR="00C80BE0" w:rsidRPr="007D687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Направления логопедической работы с детьми дошкольного возраста с ЗПР и ум- ственной отсталостью.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Анализ рабочих программ по коррекции речи дошкольников с ин-теллектуальными нарушениями.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Анализ ФГОС начального общего образования обучающихся с ЗПР, выделение на- правлений и определение содержания логопедической работы.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Анализ ФГОС образования обучающихся с умственной отсталостью, выделение направлений и определение содержания логопедической работы.</w:t>
            </w:r>
          </w:p>
        </w:tc>
      </w:tr>
      <w:tr w:rsidR="00C80BE0">
        <w:trPr>
          <w:trHeight w:hRule="exact" w:val="168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 и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логопедических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занятий с умственно</w:t>
            </w:r>
          </w:p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отсталыми детьми</w:t>
            </w:r>
          </w:p>
        </w:tc>
      </w:tr>
      <w:tr w:rsidR="00C80BE0" w:rsidRPr="007D6878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Специфика логопедического занятия по коррекции звукопроизношения ребенка дошкольного возраста с интеллектуальными нарушениями.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Просмотр и анализ индивидуального логопедического занятия.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Моделирование фрагментов логопедических занятий по коррекции фонематиче-ской стороны речи.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Специфика проведения фронтальных логопедических занятий по коррекции лек-сико грамматической стороны речи у детей дошкольного возраста с интеллектуальными нарушениями.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Просмотр и анализ фронтального логопедического занятия.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Моделирование фрагментов фронтальных логопедических занятий по коррекции речи у детей с интеллектуальными нарушениями.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Планирование индивидуальной логопедической работы на основе данных логопе- дического обследования детей с интеллектуальными нарушениями.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 Технология составления перспективного плана логопедических занятий с детьми дошкольного и школьного возраста с интеллектуальными нарушениями</w:t>
            </w:r>
          </w:p>
        </w:tc>
      </w:tr>
    </w:tbl>
    <w:p w:rsidR="00C80BE0" w:rsidRPr="007D6878" w:rsidRDefault="007D6878">
      <w:pPr>
        <w:rPr>
          <w:sz w:val="0"/>
          <w:szCs w:val="0"/>
          <w:lang w:val="ru-RU"/>
        </w:rPr>
      </w:pPr>
      <w:r w:rsidRPr="007D68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80BE0">
        <w:trPr>
          <w:trHeight w:hRule="exact" w:val="247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Методики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логопедической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коррекции нарушений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звукопроизношения,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лексико-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грамматических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нарушений у</w:t>
            </w:r>
          </w:p>
          <w:p w:rsidR="00C80BE0" w:rsidRPr="007D6878" w:rsidRDefault="007D68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умственно отсталых</w:t>
            </w:r>
          </w:p>
          <w:p w:rsidR="00C80BE0" w:rsidRDefault="007D68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детей</w:t>
            </w:r>
          </w:p>
        </w:tc>
      </w:tr>
      <w:tr w:rsidR="00C80BE0" w:rsidRPr="007D6878">
        <w:trPr>
          <w:trHeight w:hRule="exact" w:val="43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Специфика постановки звуков у детей с интеллектуальными нарушениями.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этапа автоматизации поставленных звуков.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Виды дидактических пособий применяемых при автоматизации звуков у детей с интеллектуальными нарушениями.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Онтогенетический принцип в работе над грамматическим компонентом речи.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Разработка комплексных лексико-грамматических заданий.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Использование опорных схем при составлении описательного рассказа.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Методика обучения пересказу детей дошкольного и младшего школьного возраста с интеллектуальными нарушениями.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Определение направлений логопедической работы по коррекции письменной речи.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Упражнения, способствующие преодолению фонематических и лексико- грамматических ошибок на письме.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 Система логопедической работы по формированию осознанного чтения у детей младшего школьного возраста с интеллектуальными нарушениями</w:t>
            </w:r>
          </w:p>
        </w:tc>
      </w:tr>
      <w:tr w:rsidR="00C80BE0" w:rsidRPr="007D687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C80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80BE0" w:rsidRPr="007D687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«Логопедическая работа с детьми с ОВЗ» / Таротенко О.А.. – Омск: Изд-во Омской гуманитарной академии, 0.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80BE0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80BE0" w:rsidRPr="007D687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Дошкольная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Эм,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Дошкольная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878">
              <w:rPr>
                <w:lang w:val="ru-RU"/>
              </w:rPr>
              <w:t xml:space="preserve"> </w:t>
            </w:r>
            <w:hyperlink r:id="rId4" w:history="1">
              <w:r w:rsidR="00160B44">
                <w:rPr>
                  <w:rStyle w:val="a3"/>
                  <w:lang w:val="ru-RU"/>
                </w:rPr>
                <w:t>http://www.iprbookshop.ru/99418.html</w:t>
              </w:r>
            </w:hyperlink>
            <w:r w:rsidRPr="007D6878">
              <w:rPr>
                <w:lang w:val="ru-RU"/>
              </w:rPr>
              <w:t xml:space="preserve"> </w:t>
            </w:r>
          </w:p>
        </w:tc>
      </w:tr>
      <w:tr w:rsidR="00C80BE0" w:rsidRPr="007D687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Соловьева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Градова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978-5-534-06310-3.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878">
              <w:rPr>
                <w:lang w:val="ru-RU"/>
              </w:rPr>
              <w:t xml:space="preserve"> </w:t>
            </w:r>
            <w:hyperlink r:id="rId5" w:history="1">
              <w:r w:rsidR="00160B44">
                <w:rPr>
                  <w:rStyle w:val="a3"/>
                  <w:lang w:val="ru-RU"/>
                </w:rPr>
                <w:t>https://urait.ru/bcode/451428</w:t>
              </w:r>
            </w:hyperlink>
            <w:r w:rsidRPr="007D6878">
              <w:rPr>
                <w:lang w:val="ru-RU"/>
              </w:rPr>
              <w:t xml:space="preserve"> </w:t>
            </w:r>
          </w:p>
        </w:tc>
      </w:tr>
      <w:tr w:rsidR="00C80BE0">
        <w:trPr>
          <w:trHeight w:hRule="exact" w:val="304"/>
        </w:trPr>
        <w:tc>
          <w:tcPr>
            <w:tcW w:w="285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</w:tbl>
    <w:p w:rsidR="00C80BE0" w:rsidRDefault="007D68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0BE0" w:rsidRPr="007D687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Дошкольная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Эм,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Демиденко,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Дошкольная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878">
              <w:rPr>
                <w:lang w:val="ru-RU"/>
              </w:rPr>
              <w:t xml:space="preserve"> </w:t>
            </w:r>
            <w:hyperlink r:id="rId6" w:history="1">
              <w:r w:rsidR="00160B44">
                <w:rPr>
                  <w:rStyle w:val="a3"/>
                  <w:lang w:val="ru-RU"/>
                </w:rPr>
                <w:t>http://www.iprbookshop.ru/99419.html</w:t>
              </w:r>
            </w:hyperlink>
            <w:r w:rsidRPr="007D6878">
              <w:rPr>
                <w:lang w:val="ru-RU"/>
              </w:rPr>
              <w:t xml:space="preserve"> </w:t>
            </w:r>
          </w:p>
        </w:tc>
      </w:tr>
      <w:tr w:rsidR="00C80BE0" w:rsidRPr="007D687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Логопедическая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дошкольниками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задержкой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Лопатина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Логопедическая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дошкольниками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задержкой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978-5-89815-883-5.</w:t>
            </w:r>
            <w:r w:rsidRPr="007D6878">
              <w:rPr>
                <w:lang w:val="ru-RU"/>
              </w:rPr>
              <w:t xml:space="preserve"> 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87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878">
              <w:rPr>
                <w:lang w:val="ru-RU"/>
              </w:rPr>
              <w:t xml:space="preserve"> </w:t>
            </w:r>
            <w:hyperlink r:id="rId7" w:history="1">
              <w:r w:rsidR="00160B44">
                <w:rPr>
                  <w:rStyle w:val="a3"/>
                  <w:lang w:val="ru-RU"/>
                </w:rPr>
                <w:t>http://www.iprbookshop.ru/26760.html</w:t>
              </w:r>
            </w:hyperlink>
            <w:r w:rsidRPr="007D6878">
              <w:rPr>
                <w:lang w:val="ru-RU"/>
              </w:rPr>
              <w:t xml:space="preserve"> </w:t>
            </w:r>
          </w:p>
        </w:tc>
      </w:tr>
      <w:tr w:rsidR="00C80BE0" w:rsidRPr="007D68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80BE0" w:rsidRPr="007D6878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FC4F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80BE0" w:rsidRPr="007D687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80BE0" w:rsidRPr="007D6878">
        <w:trPr>
          <w:trHeight w:hRule="exact" w:val="25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</w:t>
            </w:r>
          </w:p>
        </w:tc>
      </w:tr>
    </w:tbl>
    <w:p w:rsidR="00C80BE0" w:rsidRPr="007D6878" w:rsidRDefault="007D6878">
      <w:pPr>
        <w:rPr>
          <w:sz w:val="0"/>
          <w:szCs w:val="0"/>
          <w:lang w:val="ru-RU"/>
        </w:rPr>
      </w:pPr>
      <w:r w:rsidRPr="007D68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0BE0" w:rsidRPr="007D6878">
        <w:trPr>
          <w:trHeight w:hRule="exact" w:val="112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80BE0" w:rsidRPr="007D687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80BE0" w:rsidRPr="007D687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80BE0" w:rsidRPr="007D6878" w:rsidRDefault="00C80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80BE0" w:rsidRDefault="007D68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80BE0" w:rsidRDefault="007D68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80BE0" w:rsidRPr="007D6878" w:rsidRDefault="00C80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</w:tbl>
    <w:p w:rsidR="00C80BE0" w:rsidRPr="007D6878" w:rsidRDefault="007D6878">
      <w:pPr>
        <w:rPr>
          <w:sz w:val="0"/>
          <w:szCs w:val="0"/>
          <w:lang w:val="ru-RU"/>
        </w:rPr>
      </w:pPr>
      <w:r w:rsidRPr="007D68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0BE0" w:rsidRPr="007D68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Справочная правовая система «Консультант Плюс» </w:t>
            </w:r>
            <w:hyperlink r:id="rId21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80BE0" w:rsidRPr="007D68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C80BE0" w:rsidRPr="007D68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C80BE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80BE0" w:rsidRPr="007D68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160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C80BE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Default="007D6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80BE0" w:rsidRPr="007D687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80BE0" w:rsidRPr="007D6878">
        <w:trPr>
          <w:trHeight w:hRule="exact" w:val="277"/>
        </w:trPr>
        <w:tc>
          <w:tcPr>
            <w:tcW w:w="9640" w:type="dxa"/>
          </w:tcPr>
          <w:p w:rsidR="00C80BE0" w:rsidRPr="007D6878" w:rsidRDefault="00C80BE0">
            <w:pPr>
              <w:rPr>
                <w:lang w:val="ru-RU"/>
              </w:rPr>
            </w:pPr>
          </w:p>
        </w:tc>
      </w:tr>
      <w:tr w:rsidR="00C80BE0" w:rsidRPr="007D68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80BE0" w:rsidRPr="007D6878">
        <w:trPr>
          <w:trHeight w:hRule="exact" w:val="45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</w:t>
            </w:r>
          </w:p>
        </w:tc>
      </w:tr>
    </w:tbl>
    <w:p w:rsidR="00C80BE0" w:rsidRPr="007D6878" w:rsidRDefault="007D6878">
      <w:pPr>
        <w:rPr>
          <w:sz w:val="0"/>
          <w:szCs w:val="0"/>
          <w:lang w:val="ru-RU"/>
        </w:rPr>
      </w:pPr>
      <w:r w:rsidRPr="007D68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0BE0" w:rsidRPr="007D6878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FC4F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80BE0" w:rsidRPr="007D6878" w:rsidRDefault="007D6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D68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C80BE0" w:rsidRPr="007D6878" w:rsidRDefault="00C80BE0">
      <w:pPr>
        <w:rPr>
          <w:lang w:val="ru-RU"/>
        </w:rPr>
      </w:pPr>
    </w:p>
    <w:sectPr w:rsidR="00C80BE0" w:rsidRPr="007D6878" w:rsidSect="00C80BE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60B44"/>
    <w:rsid w:val="001F0BC7"/>
    <w:rsid w:val="002454EA"/>
    <w:rsid w:val="00422CA4"/>
    <w:rsid w:val="007D6878"/>
    <w:rsid w:val="00C80BE0"/>
    <w:rsid w:val="00C84DF0"/>
    <w:rsid w:val="00D31453"/>
    <w:rsid w:val="00E209E2"/>
    <w:rsid w:val="00F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5F49DF-DE55-4657-87BB-E07A604B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F5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26760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99419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51428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99418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6882</Words>
  <Characters>39228</Characters>
  <Application>Microsoft Office Word</Application>
  <DocSecurity>0</DocSecurity>
  <Lines>326</Lines>
  <Paragraphs>92</Paragraphs>
  <ScaleCrop>false</ScaleCrop>
  <Company/>
  <LinksUpToDate>false</LinksUpToDate>
  <CharactersWithSpaces>46018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(ППСиИО)(21)_plx_Логопедическая работа с детьми с ОВЗ</dc:title>
  <dc:creator>FastReport.NET</dc:creator>
  <cp:lastModifiedBy>Mark Bernstorf</cp:lastModifiedBy>
  <cp:revision>6</cp:revision>
  <dcterms:created xsi:type="dcterms:W3CDTF">2022-02-19T15:02:00Z</dcterms:created>
  <dcterms:modified xsi:type="dcterms:W3CDTF">2022-11-13T14:15:00Z</dcterms:modified>
</cp:coreProperties>
</file>